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CA" w:rsidRPr="00CA38CA" w:rsidRDefault="00CA38CA" w:rsidP="00CA38CA">
      <w:r w:rsidRPr="00CA38CA">
        <w:t>Objaśnienia przyjętych wartości  do Wieloletniej Prognozy Finansowej  na lata 2021-2032</w:t>
      </w:r>
    </w:p>
    <w:p w:rsidR="00CA38CA" w:rsidRPr="00CA38CA" w:rsidRDefault="00CA38CA" w:rsidP="00CA38CA"/>
    <w:p w:rsidR="00CA38CA" w:rsidRPr="00CA38CA" w:rsidRDefault="00CA38CA" w:rsidP="00CA38CA">
      <w:r w:rsidRPr="00CA38CA">
        <w:t xml:space="preserve"> Do opracowania Wieloletniej prognozy finansowej przyjęto wskaźniki makroekonomiczne przyjęte w Wieloletniej Prognozie Finansowej Państwa, które zostały opublikowane na stronach Ministerstwa. Jako podstawę do obliczenia dochodów i wydatków na lata następne  </w:t>
      </w:r>
    </w:p>
    <w:p w:rsidR="00CA38CA" w:rsidRPr="00CA38CA" w:rsidRDefault="00CA38CA" w:rsidP="00CA38CA">
      <w:r w:rsidRPr="00CA38CA">
        <w:t>przyjęto rok 2020.</w:t>
      </w:r>
    </w:p>
    <w:p w:rsidR="00CA38CA" w:rsidRPr="00CA38CA" w:rsidRDefault="00CA38CA" w:rsidP="00CA38CA">
      <w:r w:rsidRPr="00CA38CA">
        <w:t xml:space="preserve">Przewidywane wykonanie na koniec roku 2020 przyjęto na podstawie Uchwały Nr XXXVII/153/20 Rady Gminy Orchowo z dnia 24 września  2020 r. </w:t>
      </w:r>
    </w:p>
    <w:p w:rsidR="00CA38CA" w:rsidRPr="00CA38CA" w:rsidRDefault="00CA38CA" w:rsidP="00CA38CA"/>
    <w:p w:rsidR="00CA38CA" w:rsidRPr="00CA38CA" w:rsidRDefault="00CA38CA" w:rsidP="00CA38CA">
      <w:r w:rsidRPr="00CA38CA">
        <w:t>I/ Dochody</w:t>
      </w:r>
    </w:p>
    <w:p w:rsidR="00CA38CA" w:rsidRPr="00CA38CA" w:rsidRDefault="00CA38CA" w:rsidP="00CA38CA"/>
    <w:p w:rsidR="00CA38CA" w:rsidRPr="00CA38CA" w:rsidRDefault="00CA38CA" w:rsidP="00CA38CA">
      <w:r w:rsidRPr="00CA38CA">
        <w:t>1/    Udziały w podatku dochodowym od osób fizycznych:  rok 2021 przyjęto kwotę 2 159 2 207 291,00,  na lata 2022-2025, przyjęto wzrost  wpływu z PIT zgodnie z założeniami WPFP tj. wzrost średnio o 105%. W latach kolejnych udziały w podatku dochodowym od osób fizycznych przyjęto wzrost następująco lata 2026-2028 przyjęto wzrost o 104 % lata 2029-2030 przyjęto wzrost o 102%, lata 2031-2032- przyjęto dochody na poziomie roku 2030</w:t>
      </w:r>
    </w:p>
    <w:p w:rsidR="00CA38CA" w:rsidRPr="00CA38CA" w:rsidRDefault="00CA38CA" w:rsidP="00CA38CA">
      <w:r w:rsidRPr="00CA38CA">
        <w:t xml:space="preserve">2/  Udziały w podatku dochodowym od osób prawnych , wpływy z tego podatku uzależnione są przede wszystkim od wzrostu zysku uzyskiwanego przez przedsiębiorców . Na rok 2021 zaplanowano kwotę 40 000 zł. Natomiast na lata następne kierując się ostrożnością planowania tych wpływów przyjęto wskaźniki wzrostu następująco: 2022 rok przyjęto kwotę 40 000 zł w latach 2022-2032 przyjęto kwotę 59 350 zł, </w:t>
      </w:r>
    </w:p>
    <w:p w:rsidR="00CA38CA" w:rsidRPr="00CA38CA" w:rsidRDefault="00CA38CA" w:rsidP="00CA38CA">
      <w:r w:rsidRPr="00CA38CA">
        <w:t xml:space="preserve">3/ Dotacje z budżetu państwa, rok 2021 zaplanowano zgodnie z pismem Wojewody Wielkopolski FB.I-3110.7.2020.2 z dnia 23.10.2020 r, na lata 2022-2032  przyjęto wzrost o 100,2% </w:t>
      </w:r>
    </w:p>
    <w:p w:rsidR="00CA38CA" w:rsidRPr="00CA38CA" w:rsidRDefault="00CA38CA" w:rsidP="00CA38CA">
      <w:r w:rsidRPr="00CA38CA">
        <w:t>4/ Subwencje. Wielkość subwencji naliczana jest wg ustawowo określonego algorytmu dlatego trudno prognozować jej wielkość. Wysokość subwencji na rok 2021 przyjęto zgodnie z obwieszczeniem  zawartym przez  Ministra Finansów na stronie MF  Do  Wieloletniej Prognozy Finansowej  gminy Orchowo, wielkość subwencji  oświatowej na lata 2022 i następne   przyjęto według  następujących wskaźników :</w:t>
      </w:r>
    </w:p>
    <w:p w:rsidR="00CA38CA" w:rsidRPr="00CA38CA" w:rsidRDefault="00CA38CA" w:rsidP="00CA38CA">
      <w:r w:rsidRPr="00CA38CA">
        <w:t>2022-2025      102,5 %</w:t>
      </w:r>
    </w:p>
    <w:p w:rsidR="00CA38CA" w:rsidRPr="00CA38CA" w:rsidRDefault="00CA38CA" w:rsidP="00CA38CA">
      <w:r w:rsidRPr="00CA38CA">
        <w:t>2026-2030      102,0 %</w:t>
      </w:r>
    </w:p>
    <w:p w:rsidR="00CA38CA" w:rsidRPr="00CA38CA" w:rsidRDefault="00CA38CA" w:rsidP="00CA38CA">
      <w:r w:rsidRPr="00CA38CA">
        <w:t>2031-2032-przyjęto dochody na poziomie roku 2030</w:t>
      </w:r>
    </w:p>
    <w:p w:rsidR="00CA38CA" w:rsidRPr="00CA38CA" w:rsidRDefault="00CA38CA" w:rsidP="00CA38CA">
      <w:r w:rsidRPr="00CA38CA">
        <w:t>- wysokość subwencji wyrównawczej  przyjęto następująco:</w:t>
      </w:r>
    </w:p>
    <w:p w:rsidR="00CA38CA" w:rsidRPr="00CA38CA" w:rsidRDefault="00CA38CA" w:rsidP="00CA38CA">
      <w:r w:rsidRPr="00CA38CA">
        <w:t>2022-2030  wzrost o 103 %</w:t>
      </w:r>
    </w:p>
    <w:p w:rsidR="00CA38CA" w:rsidRPr="00CA38CA" w:rsidRDefault="00CA38CA" w:rsidP="00CA38CA">
      <w:r w:rsidRPr="00CA38CA">
        <w:t>2031-2032- przyjęto dochody na poziomie roku 2030</w:t>
      </w:r>
    </w:p>
    <w:p w:rsidR="00CA38CA" w:rsidRPr="00CA38CA" w:rsidRDefault="00CA38CA" w:rsidP="00CA38CA">
      <w:r w:rsidRPr="00CA38CA">
        <w:lastRenderedPageBreak/>
        <w:t>- wysokość subwencji równoważącej przyjęto następująco:</w:t>
      </w:r>
    </w:p>
    <w:p w:rsidR="00CA38CA" w:rsidRPr="00CA38CA" w:rsidRDefault="00CA38CA" w:rsidP="00CA38CA">
      <w:r w:rsidRPr="00CA38CA">
        <w:t>2022-2025- wzrost o 102,5 %</w:t>
      </w:r>
    </w:p>
    <w:p w:rsidR="00CA38CA" w:rsidRPr="00CA38CA" w:rsidRDefault="00CA38CA" w:rsidP="00CA38CA">
      <w:r w:rsidRPr="00CA38CA">
        <w:t>2025-2030- wzrost o 102,0 %</w:t>
      </w:r>
    </w:p>
    <w:p w:rsidR="00CA38CA" w:rsidRPr="00CA38CA" w:rsidRDefault="00CA38CA" w:rsidP="00CA38CA">
      <w:r w:rsidRPr="00CA38CA">
        <w:t>2031-2032- przyjęto dochody na poziomie roku 2030</w:t>
      </w:r>
    </w:p>
    <w:p w:rsidR="00CA38CA" w:rsidRPr="00CA38CA" w:rsidRDefault="00CA38CA" w:rsidP="00CA38CA">
      <w:r w:rsidRPr="00CA38CA">
        <w:t>5/Pozostałe dochody własne gminy na rok 2021 przyjęto wg zestawień przygotowanych przez pracowników zajmujących się bezpośrednio naliczaniem dochodów z  poszczególnych źródeł/ podatek rolny, podatek od nieruchomości, środków transportu, ze sprzedaży napojów alkoholowych, czynsze, dzierżawy, sprzedaż wody, wywóz ścieków/  Na lata 2022-2030  przyjęto wzrost dochodów własnych gminy w sposób następujący:</w:t>
      </w:r>
    </w:p>
    <w:p w:rsidR="00CA38CA" w:rsidRPr="00CA38CA" w:rsidRDefault="00CA38CA" w:rsidP="00CA38CA">
      <w:r w:rsidRPr="00CA38CA">
        <w:t>- dochody z tytułu wywozu ścieków  w latach 2022-2030 przyjęto wskaźnik wzrostu o 101 %, w latach 2030-2032 przyjęto dochody na poziomie roku 2030</w:t>
      </w:r>
    </w:p>
    <w:p w:rsidR="00CA38CA" w:rsidRPr="00CA38CA" w:rsidRDefault="00CA38CA" w:rsidP="00CA38CA">
      <w:r w:rsidRPr="00CA38CA">
        <w:t>- dochody ze sprzedaży wody w latach 2022-2030 przyjęto wskaźnik wzrostu o 101 % , w latach 2030-2032-przyjęto dochody na poziomie roku 2030</w:t>
      </w:r>
    </w:p>
    <w:p w:rsidR="00CA38CA" w:rsidRPr="00CA38CA" w:rsidRDefault="00CA38CA" w:rsidP="00CA38CA">
      <w:r w:rsidRPr="00CA38CA">
        <w:t>-  dochody z najmu budynków mieszkalnych, lokali użytkowych, dzierżawy gruntów  w latach 2022-2030 przyjęto wskaźnik wzrostu o 101 % , w latach 2030- przyjęto dochody na poziomie roku 2030</w:t>
      </w:r>
    </w:p>
    <w:p w:rsidR="00CA38CA" w:rsidRPr="00CA38CA" w:rsidRDefault="00CA38CA" w:rsidP="00CA38CA">
      <w:r w:rsidRPr="00CA38CA">
        <w:t>- wpływy z podatku od nieruchomości  -  na lata 2022-2030 przyjęto wskaźnik wzrostu o 101 % na lata 2030-2032- przyjęto dochody na poziomie roku 2030</w:t>
      </w:r>
    </w:p>
    <w:p w:rsidR="00CA38CA" w:rsidRPr="00CA38CA" w:rsidRDefault="00CA38CA" w:rsidP="00CA38CA">
      <w:r w:rsidRPr="00CA38CA">
        <w:t>- wpływy z podatku rolnego na lata 2022-2025 zaplanowano dochód na poziomie 2021 roku w latach 2026-2030 zaplanowano wzrost o 101 %, w latach 2031-2032- przyjęto dochody na poziomie roku 2030</w:t>
      </w:r>
    </w:p>
    <w:p w:rsidR="00CA38CA" w:rsidRPr="00CA38CA" w:rsidRDefault="00CA38CA" w:rsidP="00CA38CA">
      <w:r w:rsidRPr="00CA38CA">
        <w:t>- wpływy z podatku leśnego na lata 2022-2025 zaplanowano wzrost o 102 %, natomiast w latach  2026-2030 przyjęto wskaźnik  wzrostu o101 %  w latach 2031-2032- przyjęto dochody na poziomie roku 2030</w:t>
      </w:r>
    </w:p>
    <w:p w:rsidR="00CA38CA" w:rsidRPr="00CA38CA" w:rsidRDefault="00CA38CA" w:rsidP="00CA38CA">
      <w:r w:rsidRPr="00CA38CA">
        <w:t>- wpływy z podatku od środków transportu  osoby prawne  w lata  2022-2030 przyjęto na poziomie kwoty zaplanowanej na rok 2021, natomiast wpływy z podatku od środków transportu od osób fizycznych  rok  2021-przyjęto na podstawie danych przedstawionych przez stanowisko zajmujące się przyjmowaniem deklaracji  natomiast  lata 2022-2030 przyjęto wskaźnik  wzrostu o101 % , na lata 2031-2032- przyjęto dochody na poziomie roku 2030</w:t>
      </w:r>
    </w:p>
    <w:p w:rsidR="00CA38CA" w:rsidRPr="00CA38CA" w:rsidRDefault="00CA38CA" w:rsidP="00CA38CA">
      <w:r w:rsidRPr="00CA38CA">
        <w:t xml:space="preserve">- pozostałe dochody własne gminy: odsetki od nieterminowych wpłat, wpływy z wodomierzy, </w:t>
      </w:r>
    </w:p>
    <w:p w:rsidR="00CA38CA" w:rsidRPr="00CA38CA" w:rsidRDefault="00CA38CA" w:rsidP="00CA38CA">
      <w:r w:rsidRPr="00CA38CA">
        <w:t xml:space="preserve">  wpływy z innych opłat stanowiących dochody jednostek samorządu terytorialnego na </w:t>
      </w:r>
    </w:p>
    <w:p w:rsidR="00CA38CA" w:rsidRPr="00CA38CA" w:rsidRDefault="00CA38CA" w:rsidP="00CA38CA">
      <w:r w:rsidRPr="00CA38CA">
        <w:t xml:space="preserve">  podstawie ustaw- zaplanowano na poziomie planowanych dochodów w roku 2020.</w:t>
      </w:r>
      <w:bookmarkStart w:id="0" w:name="_GoBack"/>
      <w:bookmarkEnd w:id="0"/>
    </w:p>
    <w:p w:rsidR="00CA38CA" w:rsidRPr="00CA38CA" w:rsidRDefault="00CA38CA" w:rsidP="00CA38CA">
      <w:r w:rsidRPr="00CA38CA">
        <w:t xml:space="preserve">6/ dochody majątkowe w latach 2021 zaplanowano kwotę 83 128,00 zł </w:t>
      </w:r>
    </w:p>
    <w:p w:rsidR="00CA38CA" w:rsidRPr="00CA38CA" w:rsidRDefault="00CA38CA" w:rsidP="00CA38CA">
      <w:r w:rsidRPr="00CA38CA">
        <w:t xml:space="preserve">Na lata 2022-2027- zaplanowano wpływy z tytułu sprzedaży majątku  na raty- mieszkania  </w:t>
      </w:r>
    </w:p>
    <w:p w:rsidR="00CA38CA" w:rsidRPr="00CA38CA" w:rsidRDefault="00CA38CA" w:rsidP="00CA38CA"/>
    <w:p w:rsidR="00CA38CA" w:rsidRPr="00CA38CA" w:rsidRDefault="00CA38CA" w:rsidP="00CA38CA">
      <w:r w:rsidRPr="00CA38CA">
        <w:lastRenderedPageBreak/>
        <w:t xml:space="preserve">II Wydatki </w:t>
      </w:r>
    </w:p>
    <w:p w:rsidR="00CA38CA" w:rsidRPr="00CA38CA" w:rsidRDefault="00CA38CA" w:rsidP="00CA38CA"/>
    <w:p w:rsidR="00CA38CA" w:rsidRPr="00CA38CA" w:rsidRDefault="00CA38CA" w:rsidP="00CA38CA">
      <w:r w:rsidRPr="00CA38CA">
        <w:t xml:space="preserve">1/  Wydatki bieżące / bez odsetek od kredytów i pożyczek/ zaplanowano następująco:  lata 2022-2030  wydatki na wynagrodzenia i pochodne zaplanowano wzrost o 101%, </w:t>
      </w:r>
    </w:p>
    <w:p w:rsidR="00CA38CA" w:rsidRPr="00CA38CA" w:rsidRDefault="00CA38CA" w:rsidP="00CA38CA">
      <w:r w:rsidRPr="00CA38CA">
        <w:t xml:space="preserve">Przy planowaniu wydatków na wynagrodzenia i składki od nich naliczane  na lata 202-2030 wskaźnik wzrostu 102% . </w:t>
      </w:r>
    </w:p>
    <w:p w:rsidR="00CA38CA" w:rsidRPr="00CA38CA" w:rsidRDefault="00CA38CA" w:rsidP="00CA38CA">
      <w:r w:rsidRPr="00CA38CA">
        <w:t xml:space="preserve">2/ Wydatki majątkowe </w:t>
      </w:r>
    </w:p>
    <w:p w:rsidR="00CA38CA" w:rsidRPr="00CA38CA" w:rsidRDefault="00CA38CA" w:rsidP="00CA38CA">
      <w:r w:rsidRPr="00CA38CA">
        <w:t xml:space="preserve">W roku 2021zaplanowano na wydatki majątkowe kwotę 1 663 747,84 zł  </w:t>
      </w:r>
    </w:p>
    <w:p w:rsidR="00CA38CA" w:rsidRPr="00CA38CA" w:rsidRDefault="00CA38CA" w:rsidP="00CA38CA">
      <w:r w:rsidRPr="00CA38CA">
        <w:t>W latach 2022-2025 zaplanowano na wydatki majątkowe następujące kwoty:</w:t>
      </w:r>
    </w:p>
    <w:p w:rsidR="00CA38CA" w:rsidRPr="00CA38CA" w:rsidRDefault="00CA38CA" w:rsidP="00CA38CA">
      <w:pPr>
        <w:spacing w:line="240" w:lineRule="auto"/>
      </w:pPr>
      <w:r w:rsidRPr="00CA38CA">
        <w:t xml:space="preserve">- 2022 rok            200 000,00 zł </w:t>
      </w:r>
    </w:p>
    <w:p w:rsidR="00CA38CA" w:rsidRPr="00CA38CA" w:rsidRDefault="00CA38CA" w:rsidP="00CA38CA">
      <w:pPr>
        <w:spacing w:line="240" w:lineRule="auto"/>
      </w:pPr>
      <w:r w:rsidRPr="00CA38CA">
        <w:t>- 2022 rok            350 000,00 zł</w:t>
      </w:r>
    </w:p>
    <w:p w:rsidR="00CA38CA" w:rsidRPr="00CA38CA" w:rsidRDefault="00CA38CA" w:rsidP="00CA38CA">
      <w:pPr>
        <w:spacing w:line="240" w:lineRule="auto"/>
      </w:pPr>
      <w:r w:rsidRPr="00CA38CA">
        <w:t>- 2024 rok            450 000,00 zł</w:t>
      </w:r>
    </w:p>
    <w:p w:rsidR="00CA38CA" w:rsidRPr="00CA38CA" w:rsidRDefault="00CA38CA" w:rsidP="00CA38CA">
      <w:pPr>
        <w:spacing w:line="240" w:lineRule="auto"/>
      </w:pPr>
      <w:r w:rsidRPr="00CA38CA">
        <w:t>- 2025 rok            500 000,00 zł</w:t>
      </w:r>
    </w:p>
    <w:p w:rsidR="00CA38CA" w:rsidRPr="00CA38CA" w:rsidRDefault="00CA38CA" w:rsidP="00CA38CA">
      <w:r w:rsidRPr="00CA38CA">
        <w:t xml:space="preserve"> Zaplanowane środki planuje się  przeznaczyć  na realizację inwestycji, które zostały rozpoczęte w roku 2020 i latach poprzednich, o kolejności  która inwestycja ma być przyjęta do realizacji  na dany rok będzie decydowała Rada Gminy. </w:t>
      </w:r>
    </w:p>
    <w:p w:rsidR="00CA38CA" w:rsidRPr="00CA38CA" w:rsidRDefault="00CA38CA" w:rsidP="00CA38CA">
      <w:r w:rsidRPr="00CA38CA">
        <w:t xml:space="preserve"> Kwoty nadwyżek budżetowych powstałe w latach 2022-2032 planuje przeznaczyć się na spłatę zobowiązań z tytułu zaciągniętych pożyczek i kredytów.</w:t>
      </w:r>
    </w:p>
    <w:p w:rsidR="00CA38CA" w:rsidRPr="00CA38CA" w:rsidRDefault="00CA38CA" w:rsidP="00CA38CA">
      <w:r w:rsidRPr="00CA38CA">
        <w:t>Przychody:</w:t>
      </w:r>
    </w:p>
    <w:p w:rsidR="00CA38CA" w:rsidRPr="00CA38CA" w:rsidRDefault="00CA38CA" w:rsidP="00CA38CA">
      <w:r w:rsidRPr="00CA38CA">
        <w:t>W budżecie na rok 2021 zaplanowano następujące przychody  ogółem   1 439 312,08</w:t>
      </w:r>
      <w:r>
        <w:t xml:space="preserve">  zł   w tym:</w:t>
      </w:r>
    </w:p>
    <w:p w:rsidR="00CA38CA" w:rsidRPr="00CA38CA" w:rsidRDefault="00CA38CA" w:rsidP="00CA38CA">
      <w:pPr>
        <w:rPr>
          <w:bCs/>
        </w:rPr>
      </w:pPr>
      <w:r w:rsidRPr="00CA38CA">
        <w:t xml:space="preserve">1) kwota   500 000,00 zł, </w:t>
      </w:r>
      <w:r w:rsidRPr="00CA38CA">
        <w:rPr>
          <w:bCs/>
        </w:rPr>
        <w:t>która stanowi środki Rządowego Funduszu Inwestycji Lokalnych w ramach Funduszu Przeciwdziałania COVID-19.</w:t>
      </w:r>
    </w:p>
    <w:p w:rsidR="00CA38CA" w:rsidRPr="00CA38CA" w:rsidRDefault="00CA38CA" w:rsidP="00CA38CA">
      <w:r w:rsidRPr="00CA38CA">
        <w:t>2) kwota  939 312,08 zł, która stanowi środki w ramach  Funduszu Przeciwdziałania COVID-19 dla Jednostek Samorządu Terytorialnego z przeznaczeniem na Rozbudowę budynku Środowiskowego Domu Samopomocy w Słowikowie</w:t>
      </w:r>
    </w:p>
    <w:p w:rsidR="00CA38CA" w:rsidRPr="00CA38CA" w:rsidRDefault="00CA38CA" w:rsidP="00CA38CA">
      <w:r w:rsidRPr="00CA38CA">
        <w:t>Rozchody:</w:t>
      </w:r>
    </w:p>
    <w:p w:rsidR="00CA38CA" w:rsidRPr="00CA38CA" w:rsidRDefault="00CA38CA" w:rsidP="00CA38CA">
      <w:r w:rsidRPr="00CA38CA">
        <w:t>W roku 2021 zaplanowano rozchody z tytułu:</w:t>
      </w:r>
    </w:p>
    <w:p w:rsidR="00CA38CA" w:rsidRPr="00CA38CA" w:rsidRDefault="00CA38CA" w:rsidP="00CA38CA">
      <w:r w:rsidRPr="00CA38CA">
        <w:t>- spłata zobowiązań z tytułu zaciągniętych pożyczek i kredytów     320 239,68 zł</w:t>
      </w:r>
    </w:p>
    <w:p w:rsidR="00CA38CA" w:rsidRPr="00CA38CA" w:rsidRDefault="00CA38CA" w:rsidP="00CA38CA"/>
    <w:p w:rsidR="00031FD2" w:rsidRDefault="00031FD2"/>
    <w:sectPr w:rsidR="00031FD2" w:rsidSect="001F2D96">
      <w:footerReference w:type="default" r:id="rId5"/>
      <w:pgSz w:w="11906" w:h="16838"/>
      <w:pgMar w:top="1417" w:right="1417" w:bottom="1417" w:left="1417" w:header="720" w:footer="720" w:gutter="0"/>
      <w:pgNumType w:start="14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D96" w:rsidRDefault="00CA38CA">
    <w:pPr>
      <w:pStyle w:val="Stopka"/>
      <w:jc w:val="right"/>
    </w:pPr>
    <w:r>
      <w:fldChar w:fldCharType="begin"/>
    </w:r>
    <w:r>
      <w:instrText xml:space="preserve"> PAGE \* Arabic </w:instrText>
    </w:r>
    <w:r>
      <w:fldChar w:fldCharType="separate"/>
    </w:r>
    <w:r>
      <w:rPr>
        <w:noProof/>
      </w:rPr>
      <w:t>16</w:t>
    </w:r>
    <w:r>
      <w:fldChar w:fldCharType="end"/>
    </w:r>
  </w:p>
  <w:p w:rsidR="001F2D96" w:rsidRDefault="00CA38CA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30"/>
    <w:rsid w:val="00031FD2"/>
    <w:rsid w:val="00CA38CA"/>
    <w:rsid w:val="00E8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A38CA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A38C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A38CA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A38C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874</Words>
  <Characters>5246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2</cp:revision>
  <dcterms:created xsi:type="dcterms:W3CDTF">2021-01-04T10:52:00Z</dcterms:created>
  <dcterms:modified xsi:type="dcterms:W3CDTF">2021-01-04T10:55:00Z</dcterms:modified>
</cp:coreProperties>
</file>